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2" w:rsidRPr="004E56D4" w:rsidRDefault="00E1710C" w:rsidP="004E56D4">
      <w:pPr>
        <w:jc w:val="center"/>
        <w:rPr>
          <w:b/>
          <w:sz w:val="28"/>
          <w:szCs w:val="28"/>
          <w:lang w:val="en-US"/>
        </w:rPr>
      </w:pPr>
      <w:r w:rsidRPr="004E56D4">
        <w:rPr>
          <w:b/>
          <w:sz w:val="28"/>
          <w:szCs w:val="28"/>
          <w:lang w:val="en-US"/>
        </w:rPr>
        <w:t>Yerevan Northern University</w:t>
      </w:r>
    </w:p>
    <w:p w:rsidR="00E1710C" w:rsidRDefault="00E1710C">
      <w:pPr>
        <w:rPr>
          <w:b/>
          <w:lang w:val="en-US"/>
        </w:rPr>
      </w:pPr>
    </w:p>
    <w:p w:rsidR="00E1710C" w:rsidRP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1710C">
        <w:rPr>
          <w:b/>
          <w:lang w:val="en-US"/>
        </w:rPr>
        <w:t>STATE ACCREDITATION O</w:t>
      </w:r>
      <w:r w:rsidR="00DA021F">
        <w:rPr>
          <w:b/>
          <w:lang w:val="en-US"/>
        </w:rPr>
        <w:t>f</w:t>
      </w:r>
      <w:r w:rsidRPr="00E1710C">
        <w:rPr>
          <w:b/>
          <w:lang w:val="en-US"/>
        </w:rPr>
        <w:t xml:space="preserve"> HIGHER EDUCATION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1710C">
        <w:rPr>
          <w:b/>
          <w:lang w:val="en-US"/>
        </w:rPr>
        <w:t>STATE DIPLOMA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MODERN PROFESSIONS AND SPECIALIZATIONS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BACHELOR’S DEGREE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MASTER’S </w:t>
      </w:r>
      <w:r>
        <w:rPr>
          <w:b/>
          <w:lang w:val="en-US"/>
        </w:rPr>
        <w:t>DEGREE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MEDICAL COLLEGE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ADDITIONAL EDUCATION CENTER</w:t>
      </w:r>
    </w:p>
    <w:p w:rsidR="00E1710C" w:rsidRDefault="00E1710C" w:rsidP="00E171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STUDENT MOBILITY TO THE BEST FOREIGN UNIVERSITIES </w:t>
      </w:r>
    </w:p>
    <w:p w:rsidR="00E1710C" w:rsidRPr="00851F99" w:rsidRDefault="00E1710C" w:rsidP="00E1710C">
      <w:pPr>
        <w:rPr>
          <w:b/>
          <w:sz w:val="28"/>
          <w:szCs w:val="28"/>
          <w:lang w:val="en-US"/>
        </w:rPr>
      </w:pPr>
    </w:p>
    <w:p w:rsidR="00E1710C" w:rsidRPr="00851F99" w:rsidRDefault="00E1710C" w:rsidP="001F1F27">
      <w:pPr>
        <w:jc w:val="center"/>
        <w:rPr>
          <w:b/>
          <w:sz w:val="28"/>
          <w:szCs w:val="28"/>
          <w:lang w:val="en-US"/>
        </w:rPr>
      </w:pPr>
      <w:r w:rsidRPr="00851F99">
        <w:rPr>
          <w:b/>
          <w:sz w:val="28"/>
          <w:szCs w:val="28"/>
          <w:lang w:val="en-US"/>
        </w:rPr>
        <w:t>BACHELOR’</w:t>
      </w:r>
      <w:r w:rsidR="00EB6818" w:rsidRPr="00851F99">
        <w:rPr>
          <w:b/>
          <w:sz w:val="28"/>
          <w:szCs w:val="28"/>
          <w:lang w:val="en-US"/>
        </w:rPr>
        <w:t xml:space="preserve">S </w:t>
      </w:r>
      <w:r w:rsidR="00E82DCC" w:rsidRPr="00851F99">
        <w:rPr>
          <w:b/>
          <w:sz w:val="28"/>
          <w:szCs w:val="28"/>
          <w:lang w:val="en-US"/>
        </w:rPr>
        <w:t>DEGREE</w:t>
      </w:r>
    </w:p>
    <w:p w:rsidR="00E82DCC" w:rsidRDefault="00E82DCC" w:rsidP="00EB6818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341"/>
        <w:gridCol w:w="2420"/>
        <w:gridCol w:w="1869"/>
        <w:gridCol w:w="1869"/>
      </w:tblGrid>
      <w:tr w:rsidR="00E1710C" w:rsidTr="00E1710C">
        <w:tc>
          <w:tcPr>
            <w:tcW w:w="846" w:type="dxa"/>
          </w:tcPr>
          <w:p w:rsidR="00E1710C" w:rsidRDefault="00E1710C" w:rsidP="00E17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2341" w:type="dxa"/>
          </w:tcPr>
          <w:p w:rsidR="00E1710C" w:rsidRDefault="00E1710C" w:rsidP="00E17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</w:t>
            </w:r>
          </w:p>
        </w:tc>
        <w:tc>
          <w:tcPr>
            <w:tcW w:w="2420" w:type="dxa"/>
          </w:tcPr>
          <w:p w:rsidR="00E1710C" w:rsidRDefault="00E1710C" w:rsidP="00E17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type</w:t>
            </w:r>
          </w:p>
        </w:tc>
        <w:tc>
          <w:tcPr>
            <w:tcW w:w="1869" w:type="dxa"/>
          </w:tcPr>
          <w:p w:rsidR="00E1710C" w:rsidRDefault="00E1710C" w:rsidP="00E17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duration</w:t>
            </w:r>
          </w:p>
        </w:tc>
        <w:tc>
          <w:tcPr>
            <w:tcW w:w="1869" w:type="dxa"/>
          </w:tcPr>
          <w:p w:rsidR="00E1710C" w:rsidRDefault="00E1710C" w:rsidP="00E17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Annual tuition fee</w:t>
            </w:r>
          </w:p>
        </w:tc>
      </w:tr>
      <w:tr w:rsidR="00EB6818" w:rsidTr="00386F8A">
        <w:trPr>
          <w:trHeight w:val="630"/>
        </w:trPr>
        <w:tc>
          <w:tcPr>
            <w:tcW w:w="846" w:type="dxa"/>
            <w:vMerge w:val="restart"/>
          </w:tcPr>
          <w:p w:rsidR="00EB6818" w:rsidRPr="00E1710C" w:rsidRDefault="00EB6818" w:rsidP="00EB68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EB6818" w:rsidRDefault="00EB6818" w:rsidP="00EB6818">
            <w:pPr>
              <w:rPr>
                <w:b/>
                <w:lang w:val="en-US"/>
              </w:rPr>
            </w:pP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Management</w:t>
            </w:r>
          </w:p>
        </w:tc>
        <w:tc>
          <w:tcPr>
            <w:tcW w:w="2420" w:type="dxa"/>
          </w:tcPr>
          <w:p w:rsidR="00EB6818" w:rsidRDefault="00EB6818" w:rsidP="00EB6818">
            <w:pPr>
              <w:rPr>
                <w:b/>
                <w:lang w:val="en-US"/>
              </w:rPr>
            </w:pP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Full-time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EB6818" w:rsidRPr="00683117" w:rsidRDefault="00EB6818" w:rsidP="00EB68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</w:p>
          <w:p w:rsidR="00EB6818" w:rsidRDefault="004E56D4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EB6818">
              <w:rPr>
                <w:b/>
                <w:lang w:val="en-US"/>
              </w:rPr>
              <w:t>2000</w:t>
            </w:r>
            <w:r>
              <w:rPr>
                <w:b/>
                <w:lang w:val="en-US"/>
              </w:rPr>
              <w:t xml:space="preserve"> </w:t>
            </w:r>
            <w:r w:rsidR="00EB6818">
              <w:rPr>
                <w:b/>
                <w:lang w:val="en-US"/>
              </w:rPr>
              <w:t>$</w:t>
            </w:r>
          </w:p>
        </w:tc>
      </w:tr>
      <w:tr w:rsidR="00EB6818" w:rsidTr="00E1710C">
        <w:trPr>
          <w:trHeight w:val="450"/>
        </w:trPr>
        <w:tc>
          <w:tcPr>
            <w:tcW w:w="846" w:type="dxa"/>
            <w:vMerge/>
          </w:tcPr>
          <w:p w:rsidR="00EB6818" w:rsidRPr="00E1710C" w:rsidRDefault="00EB6818" w:rsidP="00EB68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/>
          </w:tcPr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Part-time</w:t>
            </w:r>
          </w:p>
        </w:tc>
        <w:tc>
          <w:tcPr>
            <w:tcW w:w="1869" w:type="dxa"/>
          </w:tcPr>
          <w:p w:rsidR="00EB6818" w:rsidRPr="00683117" w:rsidRDefault="00EB6818" w:rsidP="00EB68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1600 $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</w:p>
        </w:tc>
      </w:tr>
      <w:tr w:rsidR="00EB6818" w:rsidTr="00386F8A">
        <w:trPr>
          <w:trHeight w:val="525"/>
        </w:trPr>
        <w:tc>
          <w:tcPr>
            <w:tcW w:w="846" w:type="dxa"/>
            <w:vMerge w:val="restart"/>
          </w:tcPr>
          <w:p w:rsidR="00EB6818" w:rsidRPr="00E1710C" w:rsidRDefault="00EB6818" w:rsidP="00EB68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EB6818" w:rsidRDefault="00EB6818" w:rsidP="00EB6818">
            <w:pPr>
              <w:rPr>
                <w:b/>
                <w:lang w:val="en-US"/>
              </w:rPr>
            </w:pP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Economics (Accounting and taxation)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B6818" w:rsidRDefault="00EB6818" w:rsidP="00EB6818">
            <w:pPr>
              <w:rPr>
                <w:b/>
                <w:lang w:val="en-US"/>
              </w:rPr>
            </w:pP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Full-time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EB6818" w:rsidRPr="00683117" w:rsidRDefault="00EB6818" w:rsidP="00EB68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2000 </w:t>
            </w:r>
            <w:r>
              <w:rPr>
                <w:b/>
                <w:lang w:val="en-US"/>
              </w:rPr>
              <w:t>$</w:t>
            </w:r>
          </w:p>
        </w:tc>
      </w:tr>
      <w:tr w:rsidR="00EB6818" w:rsidTr="00E1710C">
        <w:trPr>
          <w:trHeight w:val="540"/>
        </w:trPr>
        <w:tc>
          <w:tcPr>
            <w:tcW w:w="846" w:type="dxa"/>
            <w:vMerge/>
          </w:tcPr>
          <w:p w:rsidR="00EB6818" w:rsidRPr="00E1710C" w:rsidRDefault="00EB6818" w:rsidP="00EB68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/>
          </w:tcPr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Part-time</w:t>
            </w:r>
          </w:p>
        </w:tc>
        <w:tc>
          <w:tcPr>
            <w:tcW w:w="1869" w:type="dxa"/>
          </w:tcPr>
          <w:p w:rsidR="00EB6818" w:rsidRPr="00683117" w:rsidRDefault="00EB6818" w:rsidP="00EB68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  <w:r w:rsidR="004E56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$</w:t>
            </w:r>
          </w:p>
        </w:tc>
      </w:tr>
      <w:tr w:rsidR="00EB6818" w:rsidTr="00386F8A">
        <w:trPr>
          <w:trHeight w:val="360"/>
        </w:trPr>
        <w:tc>
          <w:tcPr>
            <w:tcW w:w="846" w:type="dxa"/>
            <w:vMerge w:val="restart"/>
          </w:tcPr>
          <w:p w:rsidR="00EB6818" w:rsidRPr="00E1710C" w:rsidRDefault="00EB6818" w:rsidP="00EB68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EB6818" w:rsidRDefault="00EB6818" w:rsidP="00EB6818">
            <w:pPr>
              <w:rPr>
                <w:b/>
                <w:lang w:val="en-US"/>
              </w:rPr>
            </w:pP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Software engineering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B6818" w:rsidRDefault="00EB6818" w:rsidP="00EB6818">
            <w:pPr>
              <w:rPr>
                <w:b/>
                <w:lang w:val="en-US"/>
              </w:rPr>
            </w:pPr>
          </w:p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Full-time</w:t>
            </w:r>
          </w:p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EB6818" w:rsidRPr="00683117" w:rsidRDefault="00EB6818" w:rsidP="00EB68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4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2000 $</w:t>
            </w:r>
          </w:p>
        </w:tc>
      </w:tr>
      <w:tr w:rsidR="00EB6818" w:rsidTr="00386F8A">
        <w:trPr>
          <w:trHeight w:val="435"/>
        </w:trPr>
        <w:tc>
          <w:tcPr>
            <w:tcW w:w="846" w:type="dxa"/>
            <w:vMerge/>
          </w:tcPr>
          <w:p w:rsidR="00EB6818" w:rsidRPr="00E1710C" w:rsidRDefault="00EB6818" w:rsidP="00EB68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/>
          </w:tcPr>
          <w:p w:rsidR="00EB6818" w:rsidRDefault="00EB6818" w:rsidP="00EB6818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Part-time</w:t>
            </w:r>
          </w:p>
        </w:tc>
        <w:tc>
          <w:tcPr>
            <w:tcW w:w="1869" w:type="dxa"/>
          </w:tcPr>
          <w:p w:rsidR="00EB6818" w:rsidRPr="00683117" w:rsidRDefault="00EB6818" w:rsidP="00EB68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B6818" w:rsidRDefault="00EB6818" w:rsidP="00EB6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  <w:r w:rsidR="004E56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$ </w:t>
            </w:r>
          </w:p>
        </w:tc>
      </w:tr>
    </w:tbl>
    <w:p w:rsidR="00E1710C" w:rsidRPr="00E1710C" w:rsidRDefault="00E1710C" w:rsidP="00E1710C">
      <w:pPr>
        <w:rPr>
          <w:b/>
          <w:lang w:val="en-US"/>
        </w:rPr>
      </w:pPr>
    </w:p>
    <w:p w:rsidR="00E1710C" w:rsidRDefault="00DA021F">
      <w:pPr>
        <w:rPr>
          <w:lang w:val="en-US"/>
        </w:rPr>
      </w:pPr>
      <w:r>
        <w:rPr>
          <w:lang w:val="en-US"/>
        </w:rPr>
        <w:t>Well-</w:t>
      </w:r>
      <w:proofErr w:type="gramStart"/>
      <w:r>
        <w:rPr>
          <w:lang w:val="en-US"/>
        </w:rPr>
        <w:t xml:space="preserve">known </w:t>
      </w:r>
      <w:r w:rsidR="00EB6818">
        <w:rPr>
          <w:lang w:val="en-US"/>
        </w:rPr>
        <w:t xml:space="preserve"> lecturer</w:t>
      </w:r>
      <w:proofErr w:type="gramEnd"/>
      <w:r w:rsidR="00EB6818">
        <w:rPr>
          <w:lang w:val="en-US"/>
        </w:rPr>
        <w:t xml:space="preserve">-scientists of the Republic teach at Northern University. Students </w:t>
      </w:r>
      <w:proofErr w:type="gramStart"/>
      <w:r w:rsidR="00EB6818">
        <w:rPr>
          <w:lang w:val="en-US"/>
        </w:rPr>
        <w:t>are provided</w:t>
      </w:r>
      <w:proofErr w:type="gramEnd"/>
      <w:r w:rsidR="00EB6818">
        <w:rPr>
          <w:lang w:val="en-US"/>
        </w:rPr>
        <w:t xml:space="preserve"> with theoretical and practical knowledge. </w:t>
      </w:r>
      <w:proofErr w:type="gramStart"/>
      <w:r w:rsidR="00EB6818">
        <w:rPr>
          <w:lang w:val="en-US"/>
        </w:rPr>
        <w:t>Education</w:t>
      </w:r>
      <w:r>
        <w:rPr>
          <w:lang w:val="en-US"/>
        </w:rPr>
        <w:t xml:space="preserve">al </w:t>
      </w:r>
      <w:r w:rsidR="00EB6818">
        <w:rPr>
          <w:lang w:val="en-US"/>
        </w:rPr>
        <w:t xml:space="preserve"> internship</w:t>
      </w:r>
      <w:proofErr w:type="gramEnd"/>
      <w:r w:rsidR="00EB6818">
        <w:rPr>
          <w:lang w:val="en-US"/>
        </w:rPr>
        <w:t xml:space="preserve"> is held </w:t>
      </w:r>
      <w:r>
        <w:rPr>
          <w:lang w:val="en-US"/>
        </w:rPr>
        <w:t xml:space="preserve">at </w:t>
      </w:r>
      <w:r w:rsidR="00EB6818">
        <w:rPr>
          <w:lang w:val="en-US"/>
        </w:rPr>
        <w:t xml:space="preserve"> the best institutions. HEI graduates have great demand in labor </w:t>
      </w:r>
      <w:r w:rsidR="00E82DCC">
        <w:rPr>
          <w:lang w:val="en-US"/>
        </w:rPr>
        <w:t xml:space="preserve">market. </w:t>
      </w:r>
      <w:r w:rsidR="00EB6818">
        <w:rPr>
          <w:lang w:val="en-US"/>
        </w:rPr>
        <w:t xml:space="preserve">The admission is </w:t>
      </w:r>
      <w:r w:rsidR="0000415E">
        <w:rPr>
          <w:lang w:val="en-US"/>
        </w:rPr>
        <w:t>carried out</w:t>
      </w:r>
      <w:r w:rsidR="00E82DCC">
        <w:rPr>
          <w:lang w:val="en-US"/>
        </w:rPr>
        <w:t xml:space="preserve"> </w:t>
      </w:r>
      <w:proofErr w:type="gramStart"/>
      <w:r w:rsidR="00E82DCC">
        <w:rPr>
          <w:lang w:val="en-US"/>
        </w:rPr>
        <w:t>on the basis of</w:t>
      </w:r>
      <w:proofErr w:type="gramEnd"/>
      <w:r w:rsidR="00E82DCC">
        <w:rPr>
          <w:lang w:val="en-US"/>
        </w:rPr>
        <w:t xml:space="preserve"> graduate certificate.</w:t>
      </w:r>
    </w:p>
    <w:p w:rsidR="00E82DCC" w:rsidRPr="00851F99" w:rsidRDefault="00E82DCC" w:rsidP="00E82DCC">
      <w:pPr>
        <w:rPr>
          <w:b/>
          <w:sz w:val="28"/>
          <w:szCs w:val="28"/>
          <w:lang w:val="en-US"/>
        </w:rPr>
      </w:pPr>
    </w:p>
    <w:p w:rsidR="00E82DCC" w:rsidRPr="00851F99" w:rsidRDefault="00E82DCC" w:rsidP="00E82DCC">
      <w:pPr>
        <w:rPr>
          <w:b/>
          <w:sz w:val="28"/>
          <w:szCs w:val="28"/>
          <w:lang w:val="en-US"/>
        </w:rPr>
      </w:pPr>
      <w:r w:rsidRPr="00851F99">
        <w:rPr>
          <w:b/>
          <w:sz w:val="28"/>
          <w:szCs w:val="28"/>
          <w:lang w:val="en-US"/>
        </w:rPr>
        <w:t xml:space="preserve">                                        </w:t>
      </w:r>
      <w:r w:rsidR="0000415E">
        <w:rPr>
          <w:b/>
          <w:sz w:val="28"/>
          <w:szCs w:val="28"/>
          <w:lang w:val="en-US"/>
        </w:rPr>
        <w:t xml:space="preserve">                  </w:t>
      </w:r>
      <w:r w:rsidR="00851F99">
        <w:rPr>
          <w:b/>
          <w:sz w:val="28"/>
          <w:szCs w:val="28"/>
          <w:lang w:val="en-US"/>
        </w:rPr>
        <w:t xml:space="preserve"> </w:t>
      </w:r>
      <w:r w:rsidRPr="00851F99">
        <w:rPr>
          <w:b/>
          <w:sz w:val="28"/>
          <w:szCs w:val="28"/>
          <w:lang w:val="en-US"/>
        </w:rPr>
        <w:t xml:space="preserve">  </w:t>
      </w:r>
      <w:r w:rsidRPr="00851F99">
        <w:rPr>
          <w:b/>
          <w:sz w:val="28"/>
          <w:szCs w:val="28"/>
          <w:lang w:val="en-US"/>
        </w:rPr>
        <w:t>MASTER’S DEGREE</w:t>
      </w:r>
    </w:p>
    <w:p w:rsidR="00E82DCC" w:rsidRDefault="00E82DC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341"/>
        <w:gridCol w:w="2420"/>
        <w:gridCol w:w="1869"/>
        <w:gridCol w:w="1869"/>
      </w:tblGrid>
      <w:tr w:rsidR="00386F8A" w:rsidTr="00565622">
        <w:tc>
          <w:tcPr>
            <w:tcW w:w="846" w:type="dxa"/>
          </w:tcPr>
          <w:p w:rsidR="00386F8A" w:rsidRDefault="00386F8A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2341" w:type="dxa"/>
          </w:tcPr>
          <w:p w:rsidR="00386F8A" w:rsidRDefault="00386F8A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</w:t>
            </w:r>
          </w:p>
        </w:tc>
        <w:tc>
          <w:tcPr>
            <w:tcW w:w="2420" w:type="dxa"/>
          </w:tcPr>
          <w:p w:rsidR="00386F8A" w:rsidRDefault="00386F8A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type</w:t>
            </w:r>
          </w:p>
        </w:tc>
        <w:tc>
          <w:tcPr>
            <w:tcW w:w="1869" w:type="dxa"/>
          </w:tcPr>
          <w:p w:rsidR="00386F8A" w:rsidRDefault="00386F8A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duration</w:t>
            </w:r>
          </w:p>
        </w:tc>
        <w:tc>
          <w:tcPr>
            <w:tcW w:w="1869" w:type="dxa"/>
          </w:tcPr>
          <w:p w:rsidR="00386F8A" w:rsidRDefault="00386F8A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Annual tuition fee</w:t>
            </w:r>
          </w:p>
        </w:tc>
      </w:tr>
      <w:tr w:rsidR="00E82DCC" w:rsidTr="00565622">
        <w:trPr>
          <w:trHeight w:val="630"/>
        </w:trPr>
        <w:tc>
          <w:tcPr>
            <w:tcW w:w="846" w:type="dxa"/>
            <w:vMerge w:val="restart"/>
          </w:tcPr>
          <w:p w:rsidR="00E82DCC" w:rsidRPr="00E1710C" w:rsidRDefault="00E82DCC" w:rsidP="00E82DC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E82DCC" w:rsidRDefault="00E82DCC" w:rsidP="00E82DCC">
            <w:pPr>
              <w:rPr>
                <w:b/>
                <w:lang w:val="en-US"/>
              </w:rPr>
            </w:pPr>
          </w:p>
          <w:p w:rsidR="00E82DCC" w:rsidRDefault="00E82DCC" w:rsidP="00E82D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Economics </w:t>
            </w:r>
          </w:p>
          <w:p w:rsidR="00E82DCC" w:rsidRDefault="00E82DCC" w:rsidP="00E82DCC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82DCC" w:rsidRDefault="00E82DCC" w:rsidP="00E82DCC">
            <w:pPr>
              <w:rPr>
                <w:b/>
                <w:lang w:val="en-US"/>
              </w:rPr>
            </w:pPr>
          </w:p>
          <w:p w:rsidR="00E82DCC" w:rsidRDefault="00E82DCC" w:rsidP="00E82D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Full-time</w:t>
            </w:r>
          </w:p>
          <w:p w:rsidR="00E82DCC" w:rsidRDefault="00E82DCC" w:rsidP="00E82DCC">
            <w:pPr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E82DCC" w:rsidRDefault="00E82DCC" w:rsidP="00E82DCC">
            <w:pPr>
              <w:jc w:val="center"/>
              <w:rPr>
                <w:b/>
                <w:lang w:val="en-US"/>
              </w:rPr>
            </w:pPr>
          </w:p>
          <w:p w:rsidR="00E82DCC" w:rsidRDefault="00E82DCC" w:rsidP="00E82D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 </w:t>
            </w:r>
            <w:r>
              <w:rPr>
                <w:b/>
                <w:lang w:val="en-US"/>
              </w:rPr>
              <w:t>Years</w:t>
            </w:r>
          </w:p>
          <w:p w:rsidR="00E82DCC" w:rsidRDefault="00E82DCC" w:rsidP="00E82D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DA021F" w:rsidRDefault="00DA021F" w:rsidP="00E82DCC">
            <w:pPr>
              <w:rPr>
                <w:b/>
                <w:lang w:val="en-US"/>
              </w:rPr>
            </w:pPr>
          </w:p>
          <w:p w:rsidR="00E82DCC" w:rsidRDefault="00E82DCC" w:rsidP="00E82D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2200 </w:t>
            </w:r>
            <w:r>
              <w:rPr>
                <w:b/>
                <w:lang w:val="en-US"/>
              </w:rPr>
              <w:t>$</w:t>
            </w:r>
          </w:p>
        </w:tc>
      </w:tr>
      <w:tr w:rsidR="00E82DCC" w:rsidTr="00565622">
        <w:trPr>
          <w:trHeight w:val="450"/>
        </w:trPr>
        <w:tc>
          <w:tcPr>
            <w:tcW w:w="846" w:type="dxa"/>
            <w:vMerge/>
          </w:tcPr>
          <w:p w:rsidR="00E82DCC" w:rsidRPr="00E1710C" w:rsidRDefault="00E82DCC" w:rsidP="00E82DC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/>
          </w:tcPr>
          <w:p w:rsidR="00E82DCC" w:rsidRDefault="00E82DCC" w:rsidP="00E82DCC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E82DCC" w:rsidRDefault="00E82DCC" w:rsidP="00E82D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Part-time</w:t>
            </w:r>
          </w:p>
        </w:tc>
        <w:tc>
          <w:tcPr>
            <w:tcW w:w="1869" w:type="dxa"/>
          </w:tcPr>
          <w:p w:rsidR="00E82DCC" w:rsidRPr="00683117" w:rsidRDefault="00E82DCC" w:rsidP="00E82D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2.5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E82DCC" w:rsidRDefault="00E82DCC" w:rsidP="00E82D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1800 </w:t>
            </w:r>
            <w:r>
              <w:rPr>
                <w:b/>
                <w:lang w:val="en-US"/>
              </w:rPr>
              <w:t>$</w:t>
            </w:r>
          </w:p>
        </w:tc>
      </w:tr>
      <w:tr w:rsidR="004E56D4" w:rsidTr="00565622">
        <w:trPr>
          <w:trHeight w:val="525"/>
        </w:trPr>
        <w:tc>
          <w:tcPr>
            <w:tcW w:w="846" w:type="dxa"/>
            <w:vMerge w:val="restart"/>
          </w:tcPr>
          <w:p w:rsidR="004E56D4" w:rsidRPr="00E1710C" w:rsidRDefault="004E56D4" w:rsidP="004E56D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4E56D4" w:rsidRDefault="004E56D4" w:rsidP="004E56D4">
            <w:pPr>
              <w:rPr>
                <w:b/>
                <w:lang w:val="en-US"/>
              </w:rPr>
            </w:pPr>
          </w:p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Management</w:t>
            </w:r>
            <w:r>
              <w:rPr>
                <w:b/>
                <w:lang w:val="en-US"/>
              </w:rPr>
              <w:t xml:space="preserve"> ,</w:t>
            </w:r>
          </w:p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Tourism Management</w:t>
            </w:r>
          </w:p>
        </w:tc>
        <w:tc>
          <w:tcPr>
            <w:tcW w:w="2420" w:type="dxa"/>
          </w:tcPr>
          <w:p w:rsidR="004E56D4" w:rsidRDefault="004E56D4" w:rsidP="004E56D4">
            <w:pPr>
              <w:rPr>
                <w:b/>
                <w:lang w:val="en-US"/>
              </w:rPr>
            </w:pPr>
          </w:p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Full-time</w:t>
            </w:r>
          </w:p>
          <w:p w:rsidR="004E56D4" w:rsidRDefault="004E56D4" w:rsidP="004E56D4">
            <w:pPr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4E56D4" w:rsidRDefault="004E56D4" w:rsidP="004E56D4">
            <w:pPr>
              <w:jc w:val="center"/>
              <w:rPr>
                <w:b/>
                <w:lang w:val="en-US"/>
              </w:rPr>
            </w:pPr>
          </w:p>
          <w:p w:rsidR="004E56D4" w:rsidRDefault="004E56D4" w:rsidP="004E56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 </w:t>
            </w:r>
            <w:r>
              <w:rPr>
                <w:b/>
                <w:lang w:val="en-US"/>
              </w:rPr>
              <w:t>Years</w:t>
            </w:r>
          </w:p>
          <w:p w:rsidR="004E56D4" w:rsidRDefault="004E56D4" w:rsidP="004E56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2200 </w:t>
            </w:r>
            <w:r>
              <w:rPr>
                <w:b/>
                <w:lang w:val="en-US"/>
              </w:rPr>
              <w:t>$</w:t>
            </w:r>
          </w:p>
        </w:tc>
      </w:tr>
      <w:tr w:rsidR="004E56D4" w:rsidTr="00565622">
        <w:trPr>
          <w:trHeight w:val="540"/>
        </w:trPr>
        <w:tc>
          <w:tcPr>
            <w:tcW w:w="846" w:type="dxa"/>
            <w:vMerge/>
          </w:tcPr>
          <w:p w:rsidR="004E56D4" w:rsidRPr="00E1710C" w:rsidRDefault="004E56D4" w:rsidP="004E56D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/>
          </w:tcPr>
          <w:p w:rsidR="004E56D4" w:rsidRDefault="004E56D4" w:rsidP="004E56D4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Part-time</w:t>
            </w:r>
          </w:p>
        </w:tc>
        <w:tc>
          <w:tcPr>
            <w:tcW w:w="1869" w:type="dxa"/>
          </w:tcPr>
          <w:p w:rsidR="004E56D4" w:rsidRPr="00683117" w:rsidRDefault="004E56D4" w:rsidP="004E56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2.5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</w:tcPr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1800 </w:t>
            </w:r>
            <w:r>
              <w:rPr>
                <w:b/>
                <w:lang w:val="en-US"/>
              </w:rPr>
              <w:t>$</w:t>
            </w:r>
          </w:p>
        </w:tc>
      </w:tr>
      <w:tr w:rsidR="004E56D4" w:rsidTr="00565622">
        <w:trPr>
          <w:trHeight w:val="360"/>
        </w:trPr>
        <w:tc>
          <w:tcPr>
            <w:tcW w:w="846" w:type="dxa"/>
            <w:vMerge w:val="restart"/>
          </w:tcPr>
          <w:p w:rsidR="004E56D4" w:rsidRPr="00E1710C" w:rsidRDefault="004E56D4" w:rsidP="004E56D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4E56D4" w:rsidRDefault="004E56D4" w:rsidP="004E56D4">
            <w:pPr>
              <w:rPr>
                <w:b/>
                <w:lang w:val="en-US"/>
              </w:rPr>
            </w:pPr>
          </w:p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Accounting and Audit</w:t>
            </w:r>
          </w:p>
          <w:p w:rsidR="004E56D4" w:rsidRDefault="004E56D4" w:rsidP="004E56D4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4E56D4" w:rsidRDefault="004E56D4" w:rsidP="004E56D4">
            <w:pPr>
              <w:rPr>
                <w:b/>
                <w:lang w:val="en-US"/>
              </w:rPr>
            </w:pPr>
          </w:p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Full-time</w:t>
            </w:r>
          </w:p>
          <w:p w:rsidR="004E56D4" w:rsidRDefault="004E56D4" w:rsidP="004E56D4">
            <w:pPr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4E56D4" w:rsidRDefault="004E56D4" w:rsidP="004E56D4">
            <w:pPr>
              <w:jc w:val="center"/>
              <w:rPr>
                <w:b/>
                <w:lang w:val="en-US"/>
              </w:rPr>
            </w:pPr>
          </w:p>
          <w:p w:rsidR="004E56D4" w:rsidRDefault="004E56D4" w:rsidP="004E56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 </w:t>
            </w:r>
            <w:r>
              <w:rPr>
                <w:b/>
                <w:lang w:val="en-US"/>
              </w:rPr>
              <w:t>Years</w:t>
            </w:r>
          </w:p>
          <w:p w:rsidR="004E56D4" w:rsidRDefault="004E56D4" w:rsidP="004E56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9" w:type="dxa"/>
          </w:tcPr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2200 </w:t>
            </w:r>
            <w:r>
              <w:rPr>
                <w:b/>
                <w:lang w:val="en-US"/>
              </w:rPr>
              <w:t>$</w:t>
            </w:r>
          </w:p>
        </w:tc>
      </w:tr>
      <w:tr w:rsidR="004E56D4" w:rsidTr="00565622">
        <w:trPr>
          <w:trHeight w:val="435"/>
        </w:trPr>
        <w:tc>
          <w:tcPr>
            <w:tcW w:w="846" w:type="dxa"/>
            <w:vMerge/>
          </w:tcPr>
          <w:p w:rsidR="004E56D4" w:rsidRPr="00E1710C" w:rsidRDefault="004E56D4" w:rsidP="004E56D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41" w:type="dxa"/>
            <w:vMerge/>
          </w:tcPr>
          <w:p w:rsidR="004E56D4" w:rsidRDefault="004E56D4" w:rsidP="004E56D4">
            <w:pPr>
              <w:rPr>
                <w:b/>
                <w:lang w:val="en-US"/>
              </w:rPr>
            </w:pPr>
          </w:p>
        </w:tc>
        <w:tc>
          <w:tcPr>
            <w:tcW w:w="2420" w:type="dxa"/>
          </w:tcPr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Part-time</w:t>
            </w:r>
          </w:p>
        </w:tc>
        <w:tc>
          <w:tcPr>
            <w:tcW w:w="1869" w:type="dxa"/>
          </w:tcPr>
          <w:p w:rsidR="004E56D4" w:rsidRPr="00683117" w:rsidRDefault="004E56D4" w:rsidP="004E56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2.5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E56D4" w:rsidRDefault="004E56D4" w:rsidP="004E56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1800 </w:t>
            </w:r>
            <w:r>
              <w:rPr>
                <w:b/>
                <w:lang w:val="en-US"/>
              </w:rPr>
              <w:t>$</w:t>
            </w:r>
          </w:p>
        </w:tc>
      </w:tr>
    </w:tbl>
    <w:p w:rsidR="00386F8A" w:rsidRDefault="00386F8A">
      <w:pPr>
        <w:rPr>
          <w:lang w:val="en-US"/>
        </w:rPr>
      </w:pPr>
    </w:p>
    <w:p w:rsidR="00386F8A" w:rsidRDefault="00386F8A">
      <w:pPr>
        <w:rPr>
          <w:lang w:val="en-US"/>
        </w:rPr>
      </w:pPr>
    </w:p>
    <w:p w:rsidR="00386F8A" w:rsidRDefault="004E56D4">
      <w:pPr>
        <w:rPr>
          <w:lang w:val="en-US"/>
        </w:rPr>
      </w:pPr>
      <w:r>
        <w:rPr>
          <w:lang w:val="en-US"/>
        </w:rPr>
        <w:t xml:space="preserve">MA students </w:t>
      </w:r>
      <w:proofErr w:type="gramStart"/>
      <w:r>
        <w:rPr>
          <w:lang w:val="en-US"/>
        </w:rPr>
        <w:t>are provided</w:t>
      </w:r>
      <w:proofErr w:type="gramEnd"/>
      <w:r>
        <w:rPr>
          <w:lang w:val="en-US"/>
        </w:rPr>
        <w:t xml:space="preserve"> with labor market requirement, profound knowledge and skills. </w:t>
      </w:r>
    </w:p>
    <w:p w:rsidR="00851F99" w:rsidRDefault="00851F99" w:rsidP="00851F99">
      <w:pPr>
        <w:jc w:val="center"/>
        <w:rPr>
          <w:b/>
          <w:sz w:val="28"/>
          <w:szCs w:val="28"/>
          <w:lang w:val="en-US"/>
        </w:rPr>
      </w:pPr>
    </w:p>
    <w:p w:rsidR="004E56D4" w:rsidRDefault="004E56D4" w:rsidP="00851F99">
      <w:pPr>
        <w:jc w:val="center"/>
        <w:rPr>
          <w:b/>
          <w:sz w:val="28"/>
          <w:szCs w:val="28"/>
          <w:lang w:val="en-US"/>
        </w:rPr>
      </w:pPr>
      <w:r w:rsidRPr="004E56D4">
        <w:rPr>
          <w:b/>
          <w:sz w:val="28"/>
          <w:szCs w:val="28"/>
          <w:lang w:val="en-US"/>
        </w:rPr>
        <w:t>Northern University</w:t>
      </w:r>
      <w:r>
        <w:rPr>
          <w:b/>
          <w:sz w:val="28"/>
          <w:szCs w:val="28"/>
          <w:lang w:val="en-US"/>
        </w:rPr>
        <w:t xml:space="preserve"> Medical College</w:t>
      </w:r>
    </w:p>
    <w:p w:rsidR="00851F99" w:rsidRDefault="00851F99" w:rsidP="00851F9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admission is carried out </w:t>
      </w:r>
      <w:proofErr w:type="gramStart"/>
      <w:r>
        <w:rPr>
          <w:b/>
          <w:sz w:val="28"/>
          <w:szCs w:val="28"/>
          <w:lang w:val="en-US"/>
        </w:rPr>
        <w:t>on the basis of</w:t>
      </w:r>
      <w:proofErr w:type="gramEnd"/>
      <w:r>
        <w:rPr>
          <w:b/>
          <w:sz w:val="28"/>
          <w:szCs w:val="28"/>
          <w:lang w:val="en-US"/>
        </w:rPr>
        <w:t xml:space="preserve"> graduate certificate</w:t>
      </w:r>
    </w:p>
    <w:p w:rsidR="00851F99" w:rsidRDefault="00851F99" w:rsidP="00851F99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55"/>
        <w:gridCol w:w="2505"/>
        <w:gridCol w:w="2603"/>
      </w:tblGrid>
      <w:tr w:rsidR="00851F99" w:rsidTr="00851F99">
        <w:tc>
          <w:tcPr>
            <w:tcW w:w="846" w:type="dxa"/>
          </w:tcPr>
          <w:p w:rsidR="00851F99" w:rsidRDefault="00851F99" w:rsidP="00851F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3255" w:type="dxa"/>
          </w:tcPr>
          <w:p w:rsidR="00851F99" w:rsidRDefault="00851F99" w:rsidP="00851F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</w:t>
            </w:r>
          </w:p>
        </w:tc>
        <w:tc>
          <w:tcPr>
            <w:tcW w:w="2505" w:type="dxa"/>
          </w:tcPr>
          <w:p w:rsidR="00851F99" w:rsidRDefault="00851F99" w:rsidP="00851F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duration</w:t>
            </w:r>
          </w:p>
        </w:tc>
        <w:tc>
          <w:tcPr>
            <w:tcW w:w="2603" w:type="dxa"/>
          </w:tcPr>
          <w:p w:rsidR="00851F99" w:rsidRDefault="00851F99" w:rsidP="00851F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Annual tuition fee</w:t>
            </w:r>
          </w:p>
        </w:tc>
      </w:tr>
      <w:tr w:rsidR="00851F99" w:rsidTr="00851F99">
        <w:trPr>
          <w:trHeight w:val="630"/>
        </w:trPr>
        <w:tc>
          <w:tcPr>
            <w:tcW w:w="846" w:type="dxa"/>
            <w:vMerge w:val="restart"/>
          </w:tcPr>
          <w:p w:rsidR="00851F99" w:rsidRPr="00E1710C" w:rsidRDefault="00851F99" w:rsidP="00386F8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255" w:type="dxa"/>
            <w:vMerge w:val="restart"/>
          </w:tcPr>
          <w:p w:rsidR="00851F99" w:rsidRDefault="00851F99" w:rsidP="00565622">
            <w:pPr>
              <w:rPr>
                <w:b/>
                <w:lang w:val="en-US"/>
              </w:rPr>
            </w:pPr>
          </w:p>
          <w:p w:rsidR="00851F99" w:rsidRDefault="00851F99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Nursing profession</w:t>
            </w:r>
          </w:p>
        </w:tc>
        <w:tc>
          <w:tcPr>
            <w:tcW w:w="2505" w:type="dxa"/>
            <w:vMerge w:val="restart"/>
          </w:tcPr>
          <w:p w:rsidR="00851F99" w:rsidRDefault="00851F99" w:rsidP="00851F99">
            <w:pPr>
              <w:jc w:val="center"/>
              <w:rPr>
                <w:b/>
                <w:lang w:val="en-US"/>
              </w:rPr>
            </w:pPr>
          </w:p>
          <w:p w:rsidR="00851F99" w:rsidRDefault="00851F99" w:rsidP="00851F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2603" w:type="dxa"/>
            <w:vMerge w:val="restart"/>
          </w:tcPr>
          <w:p w:rsidR="00851F99" w:rsidRDefault="00851F99">
            <w:pPr>
              <w:rPr>
                <w:b/>
                <w:lang w:val="en-US"/>
              </w:rPr>
            </w:pPr>
          </w:p>
          <w:p w:rsidR="00851F99" w:rsidRDefault="00851F99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1450 </w:t>
            </w:r>
            <w:r>
              <w:rPr>
                <w:b/>
                <w:lang w:val="en-US"/>
              </w:rPr>
              <w:t xml:space="preserve"> $</w:t>
            </w:r>
          </w:p>
        </w:tc>
      </w:tr>
      <w:tr w:rsidR="00851F99" w:rsidTr="00851F99">
        <w:trPr>
          <w:trHeight w:val="450"/>
        </w:trPr>
        <w:tc>
          <w:tcPr>
            <w:tcW w:w="846" w:type="dxa"/>
            <w:vMerge/>
          </w:tcPr>
          <w:p w:rsidR="00851F99" w:rsidRPr="00E1710C" w:rsidRDefault="00851F99" w:rsidP="00386F8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255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  <w:tc>
          <w:tcPr>
            <w:tcW w:w="2505" w:type="dxa"/>
            <w:vMerge/>
          </w:tcPr>
          <w:p w:rsidR="00851F99" w:rsidRDefault="00851F99" w:rsidP="00851F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03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</w:tr>
      <w:tr w:rsidR="00851F99" w:rsidTr="00851F99">
        <w:trPr>
          <w:trHeight w:val="525"/>
        </w:trPr>
        <w:tc>
          <w:tcPr>
            <w:tcW w:w="846" w:type="dxa"/>
            <w:vMerge w:val="restart"/>
          </w:tcPr>
          <w:p w:rsidR="00851F99" w:rsidRPr="00E1710C" w:rsidRDefault="00851F99" w:rsidP="00386F8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255" w:type="dxa"/>
            <w:vMerge w:val="restart"/>
          </w:tcPr>
          <w:p w:rsidR="00851F99" w:rsidRDefault="00851F99" w:rsidP="00565622">
            <w:pPr>
              <w:rPr>
                <w:b/>
                <w:lang w:val="en-US"/>
              </w:rPr>
            </w:pPr>
          </w:p>
          <w:p w:rsidR="00851F99" w:rsidRDefault="00851F99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Dental Profession </w:t>
            </w:r>
          </w:p>
          <w:p w:rsidR="00851F99" w:rsidRDefault="00851F99" w:rsidP="00565622">
            <w:pPr>
              <w:rPr>
                <w:b/>
                <w:lang w:val="en-US"/>
              </w:rPr>
            </w:pPr>
          </w:p>
        </w:tc>
        <w:tc>
          <w:tcPr>
            <w:tcW w:w="2505" w:type="dxa"/>
            <w:vMerge w:val="restart"/>
          </w:tcPr>
          <w:p w:rsidR="00851F99" w:rsidRDefault="00851F99" w:rsidP="00851F99">
            <w:pPr>
              <w:jc w:val="center"/>
              <w:rPr>
                <w:b/>
                <w:lang w:val="en-US"/>
              </w:rPr>
            </w:pPr>
          </w:p>
          <w:p w:rsidR="00851F99" w:rsidRDefault="00851F99" w:rsidP="00851F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 </w:t>
            </w:r>
            <w:r w:rsidRPr="00683117">
              <w:rPr>
                <w:b/>
                <w:lang w:val="en-US"/>
              </w:rPr>
              <w:t>Years</w:t>
            </w:r>
          </w:p>
        </w:tc>
        <w:tc>
          <w:tcPr>
            <w:tcW w:w="2603" w:type="dxa"/>
            <w:vMerge w:val="restart"/>
          </w:tcPr>
          <w:p w:rsidR="001F1F27" w:rsidRDefault="001F1F27">
            <w:pPr>
              <w:rPr>
                <w:b/>
                <w:lang w:val="en-US"/>
              </w:rPr>
            </w:pPr>
          </w:p>
          <w:p w:rsidR="00851F99" w:rsidRDefault="00851F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1450 </w:t>
            </w:r>
            <w:r>
              <w:rPr>
                <w:b/>
                <w:lang w:val="en-US"/>
              </w:rPr>
              <w:t xml:space="preserve"> $</w:t>
            </w:r>
          </w:p>
          <w:p w:rsidR="00851F99" w:rsidRDefault="00851F99" w:rsidP="00565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851F99" w:rsidTr="00851F99">
        <w:trPr>
          <w:trHeight w:val="540"/>
        </w:trPr>
        <w:tc>
          <w:tcPr>
            <w:tcW w:w="846" w:type="dxa"/>
            <w:vMerge/>
          </w:tcPr>
          <w:p w:rsidR="00851F99" w:rsidRPr="00E1710C" w:rsidRDefault="00851F99" w:rsidP="00386F8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255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  <w:tc>
          <w:tcPr>
            <w:tcW w:w="2505" w:type="dxa"/>
            <w:vMerge/>
          </w:tcPr>
          <w:p w:rsidR="00851F99" w:rsidRDefault="00851F99" w:rsidP="00851F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03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</w:tr>
      <w:tr w:rsidR="00851F99" w:rsidTr="00851F99">
        <w:trPr>
          <w:trHeight w:val="360"/>
        </w:trPr>
        <w:tc>
          <w:tcPr>
            <w:tcW w:w="846" w:type="dxa"/>
            <w:vMerge w:val="restart"/>
          </w:tcPr>
          <w:p w:rsidR="00851F99" w:rsidRPr="00E1710C" w:rsidRDefault="00851F99" w:rsidP="00386F8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255" w:type="dxa"/>
            <w:vMerge w:val="restart"/>
          </w:tcPr>
          <w:p w:rsidR="00851F99" w:rsidRDefault="00851F99" w:rsidP="00565622">
            <w:pPr>
              <w:rPr>
                <w:b/>
                <w:lang w:val="en-US"/>
              </w:rPr>
            </w:pPr>
          </w:p>
          <w:p w:rsidR="00851F99" w:rsidRDefault="00851F99" w:rsidP="00851F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Qualification of beauty therapist</w:t>
            </w:r>
          </w:p>
        </w:tc>
        <w:tc>
          <w:tcPr>
            <w:tcW w:w="2505" w:type="dxa"/>
            <w:vMerge w:val="restart"/>
          </w:tcPr>
          <w:p w:rsidR="001F1F27" w:rsidRDefault="001F1F27" w:rsidP="00851F99">
            <w:pPr>
              <w:jc w:val="center"/>
              <w:rPr>
                <w:b/>
                <w:lang w:val="en-US"/>
              </w:rPr>
            </w:pPr>
          </w:p>
          <w:p w:rsidR="00851F99" w:rsidRDefault="00851F99" w:rsidP="00851F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 </w:t>
            </w:r>
            <w:r w:rsidRPr="00683117">
              <w:rPr>
                <w:b/>
                <w:lang w:val="en-US"/>
              </w:rPr>
              <w:t>Years</w:t>
            </w:r>
          </w:p>
          <w:p w:rsidR="00851F99" w:rsidRDefault="00851F99" w:rsidP="00851F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03" w:type="dxa"/>
            <w:vMerge w:val="restart"/>
          </w:tcPr>
          <w:p w:rsidR="00851F99" w:rsidRDefault="00851F99">
            <w:pPr>
              <w:rPr>
                <w:b/>
                <w:lang w:val="en-US"/>
              </w:rPr>
            </w:pPr>
          </w:p>
          <w:p w:rsidR="00851F99" w:rsidRPr="00851F99" w:rsidRDefault="00851F99" w:rsidP="00851F9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1600 </w:t>
            </w:r>
            <w:r>
              <w:rPr>
                <w:b/>
                <w:lang w:val="en-US"/>
              </w:rPr>
              <w:t xml:space="preserve"> $</w:t>
            </w:r>
          </w:p>
        </w:tc>
      </w:tr>
      <w:tr w:rsidR="00851F99" w:rsidTr="00851F99">
        <w:trPr>
          <w:trHeight w:val="435"/>
        </w:trPr>
        <w:tc>
          <w:tcPr>
            <w:tcW w:w="846" w:type="dxa"/>
            <w:vMerge/>
          </w:tcPr>
          <w:p w:rsidR="00851F99" w:rsidRPr="00E1710C" w:rsidRDefault="00851F99" w:rsidP="00386F8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255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  <w:tc>
          <w:tcPr>
            <w:tcW w:w="2505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  <w:tc>
          <w:tcPr>
            <w:tcW w:w="2603" w:type="dxa"/>
            <w:vMerge/>
          </w:tcPr>
          <w:p w:rsidR="00851F99" w:rsidRDefault="00851F99" w:rsidP="00565622">
            <w:pPr>
              <w:rPr>
                <w:b/>
                <w:lang w:val="en-US"/>
              </w:rPr>
            </w:pPr>
          </w:p>
        </w:tc>
      </w:tr>
    </w:tbl>
    <w:p w:rsidR="004E56D4" w:rsidRDefault="004E56D4">
      <w:pPr>
        <w:rPr>
          <w:lang w:val="en-US"/>
        </w:rPr>
      </w:pPr>
    </w:p>
    <w:p w:rsidR="0000415E" w:rsidRDefault="00851F99">
      <w:pPr>
        <w:rPr>
          <w:lang w:val="en-US"/>
        </w:rPr>
      </w:pPr>
      <w:r>
        <w:rPr>
          <w:lang w:val="en-US"/>
        </w:rPr>
        <w:t xml:space="preserve">In the course of </w:t>
      </w:r>
      <w:r w:rsidR="001F1F27">
        <w:rPr>
          <w:lang w:val="en-US"/>
        </w:rPr>
        <w:t>studies,</w:t>
      </w:r>
      <w:r>
        <w:rPr>
          <w:lang w:val="en-US"/>
        </w:rPr>
        <w:t xml:space="preserve"> the acquisition of practical skills </w:t>
      </w:r>
      <w:proofErr w:type="gramStart"/>
      <w:r>
        <w:rPr>
          <w:lang w:val="en-US"/>
        </w:rPr>
        <w:t>is emphasized</w:t>
      </w:r>
      <w:proofErr w:type="gramEnd"/>
      <w:r>
        <w:rPr>
          <w:lang w:val="en-US"/>
        </w:rPr>
        <w:t>: regularly organized internships</w:t>
      </w:r>
    </w:p>
    <w:p w:rsidR="004E56D4" w:rsidRDefault="00851F99">
      <w:pPr>
        <w:rPr>
          <w:lang w:val="en-US"/>
        </w:rPr>
      </w:pPr>
      <w:r>
        <w:rPr>
          <w:lang w:val="en-US"/>
        </w:rPr>
        <w:t xml:space="preserve"> In state and private hospitals and dental clinics </w:t>
      </w:r>
      <w:r w:rsidR="001F1F27">
        <w:rPr>
          <w:lang w:val="en-US"/>
        </w:rPr>
        <w:t>contribute to</w:t>
      </w:r>
      <w:r>
        <w:rPr>
          <w:lang w:val="en-US"/>
        </w:rPr>
        <w:t xml:space="preserve"> it.</w:t>
      </w:r>
    </w:p>
    <w:p w:rsidR="007C2325" w:rsidRPr="007C2325" w:rsidRDefault="007C2325">
      <w:pPr>
        <w:rPr>
          <w:b/>
          <w:sz w:val="28"/>
          <w:szCs w:val="28"/>
          <w:lang w:val="en-US"/>
        </w:rPr>
      </w:pPr>
    </w:p>
    <w:p w:rsidR="007C2325" w:rsidRPr="007C2325" w:rsidRDefault="007C2325">
      <w:pPr>
        <w:rPr>
          <w:b/>
          <w:sz w:val="28"/>
          <w:szCs w:val="28"/>
          <w:lang w:val="en-US"/>
        </w:rPr>
      </w:pPr>
      <w:r w:rsidRPr="007C2325">
        <w:rPr>
          <w:b/>
          <w:sz w:val="28"/>
          <w:szCs w:val="28"/>
          <w:lang w:val="en-US"/>
        </w:rPr>
        <w:t>Additional Education</w:t>
      </w:r>
    </w:p>
    <w:p w:rsidR="007C2325" w:rsidRDefault="007C2325">
      <w:pPr>
        <w:rPr>
          <w:lang w:val="en-US"/>
        </w:rPr>
      </w:pPr>
      <w:r>
        <w:rPr>
          <w:lang w:val="en-US"/>
        </w:rPr>
        <w:t>There is additional education at Northern University on modern professions: computer technologies, programming, foreign languages</w:t>
      </w:r>
      <w:r w:rsidR="0000415E">
        <w:rPr>
          <w:lang w:val="en-US"/>
        </w:rPr>
        <w:t>, a</w:t>
      </w:r>
      <w:r>
        <w:rPr>
          <w:lang w:val="en-US"/>
        </w:rPr>
        <w:t>ccounting design, etc. All the faculties cover advanced English and German courses (up to B2 level</w:t>
      </w:r>
      <w:r>
        <w:rPr>
          <w:lang w:val="en-US"/>
        </w:rPr>
        <w:t>)</w:t>
      </w:r>
      <w:r>
        <w:rPr>
          <w:lang w:val="en-US"/>
        </w:rPr>
        <w:t>.</w:t>
      </w:r>
    </w:p>
    <w:p w:rsidR="004E56D4" w:rsidRDefault="007C2325">
      <w:pPr>
        <w:rPr>
          <w:lang w:val="en-US"/>
        </w:rPr>
      </w:pPr>
      <w:r>
        <w:rPr>
          <w:lang w:val="en-US"/>
        </w:rPr>
        <w:t>The University has a modern gym equipped with relevant facilities produced in Europe.</w:t>
      </w:r>
    </w:p>
    <w:p w:rsidR="00CB4122" w:rsidRDefault="00CB4122">
      <w:pPr>
        <w:rPr>
          <w:b/>
          <w:sz w:val="28"/>
          <w:szCs w:val="28"/>
          <w:lang w:val="en-US"/>
        </w:rPr>
      </w:pPr>
    </w:p>
    <w:p w:rsidR="00CB4122" w:rsidRDefault="00CB4122">
      <w:pPr>
        <w:rPr>
          <w:b/>
          <w:sz w:val="28"/>
          <w:szCs w:val="28"/>
          <w:lang w:val="en-US"/>
        </w:rPr>
      </w:pPr>
    </w:p>
    <w:p w:rsidR="00386F8A" w:rsidRDefault="007C2325" w:rsidP="00CB4122">
      <w:pPr>
        <w:jc w:val="center"/>
        <w:rPr>
          <w:b/>
          <w:sz w:val="28"/>
          <w:szCs w:val="28"/>
          <w:lang w:val="en-US"/>
        </w:rPr>
      </w:pPr>
      <w:r w:rsidRPr="007C2325">
        <w:rPr>
          <w:b/>
          <w:sz w:val="28"/>
          <w:szCs w:val="28"/>
          <w:lang w:val="en-US"/>
        </w:rPr>
        <w:lastRenderedPageBreak/>
        <w:t>University Infrastructures</w:t>
      </w:r>
    </w:p>
    <w:p w:rsidR="007C2325" w:rsidRDefault="007C2325" w:rsidP="007C2325">
      <w:pPr>
        <w:rPr>
          <w:lang w:val="en-US"/>
        </w:rPr>
      </w:pPr>
      <w:r w:rsidRPr="00CB4122">
        <w:rPr>
          <w:lang w:val="en-US"/>
        </w:rPr>
        <w:t>Northern University</w:t>
      </w:r>
      <w:r w:rsidRPr="00CB4122">
        <w:rPr>
          <w:lang w:val="en-US"/>
        </w:rPr>
        <w:t xml:space="preserve"> is located in the center of Yerevan, near a Circular park</w:t>
      </w:r>
      <w:r w:rsidR="0000415E">
        <w:rPr>
          <w:lang w:val="en-US"/>
        </w:rPr>
        <w:t>, in a student e</w:t>
      </w:r>
      <w:r w:rsidR="00CB4122" w:rsidRPr="00CB4122">
        <w:rPr>
          <w:lang w:val="en-US"/>
        </w:rPr>
        <w:t xml:space="preserve">nvironment. The </w:t>
      </w:r>
      <w:r w:rsidR="00CB4122">
        <w:rPr>
          <w:lang w:val="en-US"/>
        </w:rPr>
        <w:t>University has</w:t>
      </w:r>
      <w:r w:rsidR="00CB4122">
        <w:rPr>
          <w:lang w:val="en-US"/>
        </w:rPr>
        <w:t xml:space="preserve"> e-library, computer and criminology labs,”</w:t>
      </w:r>
      <w:proofErr w:type="spellStart"/>
      <w:r w:rsidR="00CB4122">
        <w:rPr>
          <w:lang w:val="en-US"/>
        </w:rPr>
        <w:t>Vernatun</w:t>
      </w:r>
      <w:proofErr w:type="spellEnd"/>
      <w:r w:rsidR="00CB4122">
        <w:rPr>
          <w:lang w:val="en-US"/>
        </w:rPr>
        <w:t xml:space="preserve">” </w:t>
      </w:r>
      <w:proofErr w:type="spellStart"/>
      <w:r w:rsidR="00CB4122">
        <w:rPr>
          <w:lang w:val="en-US"/>
        </w:rPr>
        <w:t>Tumanyan</w:t>
      </w:r>
      <w:proofErr w:type="spellEnd"/>
      <w:r w:rsidR="00CB4122">
        <w:rPr>
          <w:lang w:val="en-US"/>
        </w:rPr>
        <w:t xml:space="preserve"> center, professional cabinets, event halls, canteen and other infrastructures.</w:t>
      </w:r>
    </w:p>
    <w:p w:rsidR="00CB4122" w:rsidRDefault="0000415E" w:rsidP="00DA021F">
      <w:pPr>
        <w:rPr>
          <w:lang w:val="en-US"/>
        </w:rPr>
      </w:pPr>
      <w:proofErr w:type="gramStart"/>
      <w:r>
        <w:rPr>
          <w:lang w:val="en-US"/>
        </w:rPr>
        <w:t xml:space="preserve">The </w:t>
      </w:r>
      <w:r w:rsidR="00CB4122">
        <w:rPr>
          <w:lang w:val="en-US"/>
        </w:rPr>
        <w:t xml:space="preserve"> students’</w:t>
      </w:r>
      <w:proofErr w:type="gramEnd"/>
      <w:r w:rsidR="00CB4122">
        <w:rPr>
          <w:lang w:val="en-US"/>
        </w:rPr>
        <w:t xml:space="preserve"> scientific and cultural life is also active. Educational-cultural, international conferences and meetings with prominent people are regularly </w:t>
      </w:r>
      <w:r w:rsidR="00DA021F">
        <w:rPr>
          <w:lang w:val="en-US"/>
        </w:rPr>
        <w:t>organized;</w:t>
      </w:r>
      <w:r w:rsidR="00CB4122">
        <w:rPr>
          <w:lang w:val="en-US"/>
        </w:rPr>
        <w:t xml:space="preserve"> moreover, excursions to famous historical and cultural places of Armenia are organized for foreign </w:t>
      </w:r>
      <w:r w:rsidR="00DA021F">
        <w:rPr>
          <w:lang w:val="en-US"/>
        </w:rPr>
        <w:t>students</w:t>
      </w:r>
      <w:r w:rsidR="00CB4122">
        <w:rPr>
          <w:lang w:val="en-US"/>
        </w:rPr>
        <w:t>.</w:t>
      </w:r>
    </w:p>
    <w:p w:rsidR="00CB4122" w:rsidRDefault="00CB4122" w:rsidP="00DA021F">
      <w:pPr>
        <w:rPr>
          <w:lang w:val="en-US"/>
        </w:rPr>
      </w:pPr>
      <w:r>
        <w:rPr>
          <w:lang w:val="en-US"/>
        </w:rPr>
        <w:t xml:space="preserve">The University provides a comfortable </w:t>
      </w:r>
      <w:r w:rsidR="00DA021F">
        <w:rPr>
          <w:lang w:val="en-US"/>
        </w:rPr>
        <w:t>and cozy</w:t>
      </w:r>
      <w:r>
        <w:rPr>
          <w:lang w:val="en-US"/>
        </w:rPr>
        <w:t xml:space="preserve"> </w:t>
      </w:r>
      <w:r w:rsidR="00DA021F">
        <w:rPr>
          <w:lang w:val="en-US"/>
        </w:rPr>
        <w:t>accommodation for foreign students (Monthly fee is 100-150$).</w:t>
      </w:r>
    </w:p>
    <w:p w:rsidR="00DA021F" w:rsidRDefault="00DA021F" w:rsidP="007C2325">
      <w:pPr>
        <w:rPr>
          <w:lang w:val="en-US"/>
        </w:rPr>
      </w:pPr>
    </w:p>
    <w:p w:rsidR="00DA021F" w:rsidRPr="0000415E" w:rsidRDefault="00DA021F" w:rsidP="00DA021F">
      <w:pPr>
        <w:rPr>
          <w:b/>
          <w:lang w:val="en-US"/>
        </w:rPr>
      </w:pPr>
      <w:r w:rsidRPr="0000415E">
        <w:rPr>
          <w:b/>
          <w:lang w:val="en-US"/>
        </w:rPr>
        <w:t>Address</w:t>
      </w:r>
    </w:p>
    <w:p w:rsidR="00DA021F" w:rsidRDefault="00DA021F" w:rsidP="00DA021F">
      <w:pPr>
        <w:rPr>
          <w:lang w:val="en-US"/>
        </w:rPr>
      </w:pPr>
      <w:r>
        <w:rPr>
          <w:lang w:val="en-US"/>
        </w:rPr>
        <w:t>RA, Yerevan</w:t>
      </w:r>
      <w:bookmarkStart w:id="0" w:name="_GoBack"/>
      <w:bookmarkEnd w:id="0"/>
      <w:r>
        <w:rPr>
          <w:lang w:val="en-US"/>
        </w:rPr>
        <w:t xml:space="preserve"> 0070, </w:t>
      </w:r>
      <w:proofErr w:type="spellStart"/>
      <w:r>
        <w:rPr>
          <w:lang w:val="en-US"/>
        </w:rPr>
        <w:t>Aleq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Manukyan</w:t>
      </w:r>
      <w:proofErr w:type="spellEnd"/>
      <w:r>
        <w:rPr>
          <w:lang w:val="en-US"/>
        </w:rPr>
        <w:t xml:space="preserve"> 15a</w:t>
      </w:r>
    </w:p>
    <w:p w:rsidR="00DA021F" w:rsidRDefault="00DA021F" w:rsidP="00DA021F">
      <w:pPr>
        <w:rPr>
          <w:lang w:val="en-US"/>
        </w:rPr>
      </w:pPr>
      <w:r>
        <w:rPr>
          <w:lang w:val="en-US"/>
        </w:rPr>
        <w:t>Tel:   00374 10 57-33-17</w:t>
      </w:r>
    </w:p>
    <w:p w:rsidR="00DA021F" w:rsidRDefault="00DA021F" w:rsidP="00DA021F">
      <w:pPr>
        <w:rPr>
          <w:lang w:val="en-US"/>
        </w:rPr>
      </w:pPr>
      <w:r>
        <w:rPr>
          <w:lang w:val="en-US"/>
        </w:rPr>
        <w:t xml:space="preserve">Email- </w:t>
      </w:r>
      <w:hyperlink r:id="rId5" w:history="1">
        <w:r w:rsidRPr="00B00D25">
          <w:rPr>
            <w:rStyle w:val="Hyperlink"/>
            <w:lang w:val="en-US"/>
          </w:rPr>
          <w:t>Infor@northern.am</w:t>
        </w:r>
      </w:hyperlink>
    </w:p>
    <w:p w:rsidR="00DA021F" w:rsidRDefault="00DA021F" w:rsidP="00DA021F">
      <w:pPr>
        <w:rPr>
          <w:lang w:val="en-US"/>
        </w:rPr>
      </w:pPr>
    </w:p>
    <w:p w:rsidR="00DA021F" w:rsidRPr="00DA021F" w:rsidRDefault="00DA021F" w:rsidP="00DA021F">
      <w:pPr>
        <w:rPr>
          <w:lang w:val="en-US"/>
        </w:rPr>
      </w:pPr>
    </w:p>
    <w:p w:rsidR="00DA021F" w:rsidRPr="00DA021F" w:rsidRDefault="00DA021F" w:rsidP="007C2325">
      <w:pPr>
        <w:rPr>
          <w:b/>
          <w:sz w:val="28"/>
          <w:szCs w:val="28"/>
          <w:lang w:val="en-US"/>
        </w:rPr>
      </w:pPr>
    </w:p>
    <w:p w:rsidR="00DA021F" w:rsidRDefault="00DA021F" w:rsidP="007C2325">
      <w:pPr>
        <w:rPr>
          <w:lang w:val="en-US"/>
        </w:rPr>
      </w:pPr>
    </w:p>
    <w:p w:rsidR="00DA021F" w:rsidRPr="004E56D4" w:rsidRDefault="00DA021F" w:rsidP="007C2325">
      <w:pPr>
        <w:rPr>
          <w:b/>
          <w:sz w:val="28"/>
          <w:szCs w:val="28"/>
          <w:lang w:val="en-US"/>
        </w:rPr>
      </w:pPr>
    </w:p>
    <w:p w:rsidR="007C2325" w:rsidRPr="007C2325" w:rsidRDefault="007C2325">
      <w:pPr>
        <w:rPr>
          <w:b/>
          <w:sz w:val="28"/>
          <w:szCs w:val="28"/>
          <w:lang w:val="en-US"/>
        </w:rPr>
      </w:pPr>
    </w:p>
    <w:p w:rsidR="007C2325" w:rsidRPr="00386F8A" w:rsidRDefault="007C2325">
      <w:pPr>
        <w:rPr>
          <w:b/>
          <w:lang w:val="en-US"/>
        </w:rPr>
      </w:pPr>
    </w:p>
    <w:sectPr w:rsidR="007C2325" w:rsidRPr="003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CA7"/>
    <w:multiLevelType w:val="hybridMultilevel"/>
    <w:tmpl w:val="BD6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D5A"/>
    <w:multiLevelType w:val="hybridMultilevel"/>
    <w:tmpl w:val="B15C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68E8"/>
    <w:multiLevelType w:val="hybridMultilevel"/>
    <w:tmpl w:val="BD6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A6D"/>
    <w:multiLevelType w:val="hybridMultilevel"/>
    <w:tmpl w:val="BD6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C"/>
    <w:rsid w:val="0000415E"/>
    <w:rsid w:val="001F1F27"/>
    <w:rsid w:val="00386F8A"/>
    <w:rsid w:val="004E56D4"/>
    <w:rsid w:val="007C2325"/>
    <w:rsid w:val="00851F99"/>
    <w:rsid w:val="00CB4122"/>
    <w:rsid w:val="00CD6C82"/>
    <w:rsid w:val="00DA021F"/>
    <w:rsid w:val="00E1710C"/>
    <w:rsid w:val="00E82DCC"/>
    <w:rsid w:val="00E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9C08-2530-4BF7-842C-01ACA2E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0C"/>
    <w:pPr>
      <w:ind w:left="720"/>
      <w:contextualSpacing/>
    </w:pPr>
  </w:style>
  <w:style w:type="table" w:styleId="TableGrid">
    <w:name w:val="Table Grid"/>
    <w:basedOn w:val="TableNormal"/>
    <w:uiPriority w:val="39"/>
    <w:rsid w:val="00E1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@norther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2020-01-29T11:58:00Z</dcterms:created>
  <dcterms:modified xsi:type="dcterms:W3CDTF">2020-01-29T11:58:00Z</dcterms:modified>
</cp:coreProperties>
</file>